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82" w:rsidRDefault="00361C82" w:rsidP="00361C82">
      <w:pPr>
        <w:spacing w:after="0"/>
        <w:jc w:val="center"/>
      </w:pPr>
      <w:r w:rsidRPr="00361C82">
        <w:rPr>
          <w:b/>
        </w:rPr>
        <w:t>Unit 1: The Stock Market</w:t>
      </w:r>
      <w:r>
        <w:t xml:space="preserve"> – Application Problems</w:t>
      </w:r>
      <w:r w:rsidRPr="00361C82">
        <w:t xml:space="preserve"> (part I)</w:t>
      </w:r>
    </w:p>
    <w:p w:rsidR="00D957E5" w:rsidRPr="00D957E5" w:rsidRDefault="00D957E5" w:rsidP="00361C82">
      <w:pPr>
        <w:spacing w:after="0"/>
        <w:jc w:val="center"/>
        <w:rPr>
          <w:i/>
          <w:sz w:val="20"/>
          <w:szCs w:val="20"/>
        </w:rPr>
      </w:pPr>
      <w:r w:rsidRPr="00D957E5">
        <w:rPr>
          <w:i/>
          <w:sz w:val="20"/>
          <w:szCs w:val="20"/>
        </w:rPr>
        <w:t>Mathematical Practice #1: Make sense of problems &amp; persevere in solving them</w:t>
      </w:r>
    </w:p>
    <w:p w:rsidR="00361C82" w:rsidRDefault="00361C82" w:rsidP="00361C82">
      <w:pPr>
        <w:spacing w:after="0"/>
        <w:jc w:val="center"/>
      </w:pPr>
    </w:p>
    <w:p w:rsidR="00361C82" w:rsidRDefault="005774FA" w:rsidP="00361C82">
      <w:pPr>
        <w:spacing w:after="0"/>
      </w:pPr>
      <w:r>
        <w:t>Ambrea</w:t>
      </w:r>
      <w:r w:rsidR="00361C82">
        <w:t xml:space="preserve"> bought 800 shares of Wild Oats Market Inc. (OATS) at $16.65 per share on September 21, 2006. On September 28, 2006, she sold 400 shares after its price had dropped to $16.52. She bought 300 more shares on October 3, 2006 when the price had fallen to $16.01. She sold all of her OAT stock at $17.09 on October 12, 2006. Each time she made a trade, Jennifer had to pay a 1.5% broker’s fee. How much profit or loss did </w:t>
      </w:r>
      <w:r>
        <w:t>Ambrea</w:t>
      </w:r>
      <w:r w:rsidR="00361C82">
        <w:t xml:space="preserve"> make over the course of the investment?</w:t>
      </w:r>
      <w:r w:rsidR="00CF0E04">
        <w:t xml:space="preserve"> Why does this make sense?</w:t>
      </w:r>
    </w:p>
    <w:p w:rsidR="00361C82" w:rsidRDefault="00361C82" w:rsidP="00361C82">
      <w:pPr>
        <w:spacing w:after="0"/>
      </w:pPr>
    </w:p>
    <w:p w:rsidR="00D957E5" w:rsidRPr="00D957E5" w:rsidRDefault="00D957E5" w:rsidP="00361C82">
      <w:pPr>
        <w:spacing w:after="0"/>
        <w:rPr>
          <w:u w:val="single"/>
        </w:rPr>
      </w:pPr>
      <w:r w:rsidRPr="00D957E5">
        <w:rPr>
          <w:u w:val="single"/>
        </w:rPr>
        <w:t>Follow the 4-Step Problem Solving Process:</w:t>
      </w:r>
    </w:p>
    <w:p w:rsidR="00D957E5" w:rsidRDefault="00D957E5" w:rsidP="00D957E5">
      <w:pPr>
        <w:spacing w:after="0"/>
        <w:rPr>
          <w:i/>
        </w:rPr>
      </w:pPr>
      <w:r>
        <w:t>1</w:t>
      </w:r>
      <w:r>
        <w:t xml:space="preserve">. </w:t>
      </w:r>
      <w:r w:rsidRPr="00C632EA">
        <w:rPr>
          <w:b/>
        </w:rPr>
        <w:t>STATE</w:t>
      </w:r>
      <w:r>
        <w:t xml:space="preserve"> the problem. (</w:t>
      </w:r>
      <w:r>
        <w:rPr>
          <w:i/>
        </w:rPr>
        <w:t>What’s the question?)</w:t>
      </w: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  <w:r>
        <w:t xml:space="preserve">2. </w:t>
      </w:r>
      <w:r>
        <w:t xml:space="preserve"> Make a </w:t>
      </w:r>
      <w:r w:rsidRPr="00C632EA">
        <w:rPr>
          <w:b/>
        </w:rPr>
        <w:t>PLAN</w:t>
      </w:r>
      <w:r>
        <w:t xml:space="preserve">. </w:t>
      </w:r>
      <w:r>
        <w:rPr>
          <w:i/>
        </w:rPr>
        <w:t>(How will you solve the problem? What math tools do you need?)</w:t>
      </w: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  <w:r>
        <w:t xml:space="preserve">3. </w:t>
      </w:r>
      <w:r w:rsidRPr="00C632EA">
        <w:rPr>
          <w:b/>
        </w:rPr>
        <w:t>DO</w:t>
      </w:r>
      <w:r>
        <w:t xml:space="preserve"> the work. </w:t>
      </w:r>
      <w:r>
        <w:rPr>
          <w:i/>
        </w:rPr>
        <w:t>(Carry out your plan.)</w:t>
      </w: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Default="00D957E5" w:rsidP="00D957E5">
      <w:pPr>
        <w:spacing w:after="0"/>
        <w:rPr>
          <w:i/>
        </w:rPr>
      </w:pPr>
    </w:p>
    <w:p w:rsidR="00D957E5" w:rsidRPr="00C632EA" w:rsidRDefault="00D957E5" w:rsidP="00D957E5">
      <w:pPr>
        <w:spacing w:after="0"/>
        <w:rPr>
          <w:i/>
        </w:rPr>
      </w:pPr>
      <w:r>
        <w:t xml:space="preserve">4. </w:t>
      </w:r>
      <w:r w:rsidRPr="00C632EA">
        <w:rPr>
          <w:b/>
        </w:rPr>
        <w:t>CONCLUDE</w:t>
      </w:r>
      <w:r>
        <w:t xml:space="preserve">. </w:t>
      </w:r>
      <w:r>
        <w:rPr>
          <w:i/>
        </w:rPr>
        <w:t>(Give your conclusion in the real-world problem context.)</w:t>
      </w:r>
    </w:p>
    <w:p w:rsidR="00572FA8" w:rsidRPr="00CF2075" w:rsidRDefault="00D957E5" w:rsidP="00CF2075">
      <w:r>
        <w:br w:type="page"/>
      </w:r>
      <w:r w:rsidR="005774FA">
        <w:lastRenderedPageBreak/>
        <w:t xml:space="preserve">Carlos bought 3850 shares of DreamWorks Animation SKG, Inc. (DWA) in March for $26.45 per share. He paid a </w:t>
      </w:r>
      <w:r w:rsidR="00AE65B7">
        <w:t>2</w:t>
      </w:r>
      <w:r w:rsidR="005774FA">
        <w:t>% broker’s fee on the transaction. The table below shows the closing prices for the last day in each month since Carlos bought the stock. Carlos checks his portfolio value o</w:t>
      </w:r>
      <w:r w:rsidR="00F71F68">
        <w:t xml:space="preserve">n the </w:t>
      </w:r>
      <w:r w:rsidR="00221A48">
        <w:t>last</w:t>
      </w:r>
      <w:r w:rsidR="00F71F68">
        <w:t xml:space="preserve"> day of every month and decides whether to sell his shares or hold onto them. When should Carlos</w:t>
      </w:r>
      <w:r w:rsidR="00557DF8">
        <w:t xml:space="preserve"> consider</w:t>
      </w:r>
      <w:r w:rsidR="00F71F68">
        <w:t xml:space="preserve"> sell</w:t>
      </w:r>
      <w:r w:rsidR="00557DF8">
        <w:t>ing</w:t>
      </w:r>
      <w:r w:rsidR="00F71F68">
        <w:t xml:space="preserve"> his shares</w:t>
      </w:r>
      <w:r w:rsidR="00557DF8">
        <w:t xml:space="preserve"> (remember, </w:t>
      </w:r>
      <w:bookmarkStart w:id="0" w:name="_GoBack"/>
      <w:bookmarkEnd w:id="0"/>
      <w:r w:rsidR="00F71F68">
        <w:t xml:space="preserve">he must pay a </w:t>
      </w:r>
      <w:r w:rsidR="00AE65B7">
        <w:t>2</w:t>
      </w:r>
      <w:r w:rsidR="00F71F68">
        <w:t>% broker’s fee on the sale transaction)? Provide convincing evidence.</w:t>
      </w:r>
    </w:p>
    <w:tbl>
      <w:tblPr>
        <w:tblStyle w:val="TableGrid"/>
        <w:tblW w:w="99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557DF8" w:rsidTr="00557DF8">
        <w:tc>
          <w:tcPr>
            <w:tcW w:w="900" w:type="dxa"/>
          </w:tcPr>
          <w:p w:rsidR="00557DF8" w:rsidRPr="00572FA8" w:rsidRDefault="00557DF8" w:rsidP="00BA7B3E">
            <w:pPr>
              <w:rPr>
                <w:b/>
              </w:rPr>
            </w:pPr>
            <w:r w:rsidRPr="00572FA8">
              <w:rPr>
                <w:b/>
              </w:rPr>
              <w:t>Month</w:t>
            </w:r>
          </w:p>
        </w:tc>
        <w:tc>
          <w:tcPr>
            <w:tcW w:w="900" w:type="dxa"/>
          </w:tcPr>
          <w:p w:rsidR="00557DF8" w:rsidRPr="00572FA8" w:rsidRDefault="00557DF8" w:rsidP="00BA7B3E">
            <w:r>
              <w:t>Mar</w:t>
            </w:r>
          </w:p>
        </w:tc>
        <w:tc>
          <w:tcPr>
            <w:tcW w:w="900" w:type="dxa"/>
          </w:tcPr>
          <w:p w:rsidR="00557DF8" w:rsidRPr="00572FA8" w:rsidRDefault="00557DF8" w:rsidP="00BA7B3E">
            <w:r>
              <w:t>Apr</w:t>
            </w:r>
          </w:p>
        </w:tc>
        <w:tc>
          <w:tcPr>
            <w:tcW w:w="900" w:type="dxa"/>
          </w:tcPr>
          <w:p w:rsidR="00557DF8" w:rsidRPr="00572FA8" w:rsidRDefault="00557DF8" w:rsidP="00BA7B3E">
            <w:r>
              <w:t>May</w:t>
            </w:r>
          </w:p>
        </w:tc>
        <w:tc>
          <w:tcPr>
            <w:tcW w:w="900" w:type="dxa"/>
          </w:tcPr>
          <w:p w:rsidR="00557DF8" w:rsidRPr="00572FA8" w:rsidRDefault="00557DF8" w:rsidP="00BA7B3E">
            <w:r>
              <w:t>Jun</w:t>
            </w:r>
          </w:p>
        </w:tc>
        <w:tc>
          <w:tcPr>
            <w:tcW w:w="900" w:type="dxa"/>
          </w:tcPr>
          <w:p w:rsidR="00557DF8" w:rsidRPr="00572FA8" w:rsidRDefault="00557DF8" w:rsidP="00BA7B3E">
            <w:r>
              <w:t>Jul</w:t>
            </w:r>
          </w:p>
        </w:tc>
        <w:tc>
          <w:tcPr>
            <w:tcW w:w="900" w:type="dxa"/>
          </w:tcPr>
          <w:p w:rsidR="00557DF8" w:rsidRPr="00572FA8" w:rsidRDefault="00557DF8" w:rsidP="00BA7B3E">
            <w:r>
              <w:t>Aug</w:t>
            </w:r>
          </w:p>
        </w:tc>
        <w:tc>
          <w:tcPr>
            <w:tcW w:w="900" w:type="dxa"/>
          </w:tcPr>
          <w:p w:rsidR="00557DF8" w:rsidRPr="00572FA8" w:rsidRDefault="00557DF8" w:rsidP="00BA7B3E">
            <w:r>
              <w:t>Sep</w:t>
            </w:r>
          </w:p>
        </w:tc>
        <w:tc>
          <w:tcPr>
            <w:tcW w:w="900" w:type="dxa"/>
          </w:tcPr>
          <w:p w:rsidR="00557DF8" w:rsidRPr="00572FA8" w:rsidRDefault="00557DF8" w:rsidP="00BA7B3E">
            <w:r>
              <w:t>Oct</w:t>
            </w:r>
          </w:p>
        </w:tc>
        <w:tc>
          <w:tcPr>
            <w:tcW w:w="900" w:type="dxa"/>
          </w:tcPr>
          <w:p w:rsidR="00557DF8" w:rsidRPr="00572FA8" w:rsidRDefault="00557DF8" w:rsidP="00BA7B3E">
            <w:r>
              <w:t>Nov</w:t>
            </w:r>
          </w:p>
        </w:tc>
        <w:tc>
          <w:tcPr>
            <w:tcW w:w="900" w:type="dxa"/>
          </w:tcPr>
          <w:p w:rsidR="00557DF8" w:rsidRDefault="00557DF8" w:rsidP="00BA7B3E">
            <w:r>
              <w:t>Dec</w:t>
            </w:r>
          </w:p>
        </w:tc>
      </w:tr>
      <w:tr w:rsidR="00557DF8" w:rsidTr="00557DF8">
        <w:tc>
          <w:tcPr>
            <w:tcW w:w="900" w:type="dxa"/>
          </w:tcPr>
          <w:p w:rsidR="00557DF8" w:rsidRPr="00572FA8" w:rsidRDefault="00557DF8" w:rsidP="00BA7B3E">
            <w:pPr>
              <w:rPr>
                <w:b/>
              </w:rPr>
            </w:pPr>
            <w:r w:rsidRPr="00572FA8">
              <w:rPr>
                <w:b/>
              </w:rPr>
              <w:t>Close</w:t>
            </w:r>
          </w:p>
        </w:tc>
        <w:tc>
          <w:tcPr>
            <w:tcW w:w="900" w:type="dxa"/>
          </w:tcPr>
          <w:p w:rsidR="00557DF8" w:rsidRPr="00572FA8" w:rsidRDefault="00557DF8" w:rsidP="00BA7B3E">
            <w:r>
              <w:t>$26.45</w:t>
            </w:r>
          </w:p>
        </w:tc>
        <w:tc>
          <w:tcPr>
            <w:tcW w:w="900" w:type="dxa"/>
          </w:tcPr>
          <w:p w:rsidR="00557DF8" w:rsidRPr="00572FA8" w:rsidRDefault="00557DF8" w:rsidP="00BA7B3E">
            <w:r>
              <w:t>$27.10</w:t>
            </w:r>
          </w:p>
        </w:tc>
        <w:tc>
          <w:tcPr>
            <w:tcW w:w="900" w:type="dxa"/>
          </w:tcPr>
          <w:p w:rsidR="00557DF8" w:rsidRPr="00572FA8" w:rsidRDefault="00557DF8" w:rsidP="00BA7B3E">
            <w:r>
              <w:t>$25.95</w:t>
            </w:r>
          </w:p>
        </w:tc>
        <w:tc>
          <w:tcPr>
            <w:tcW w:w="900" w:type="dxa"/>
          </w:tcPr>
          <w:p w:rsidR="00557DF8" w:rsidRPr="00572FA8" w:rsidRDefault="00557DF8" w:rsidP="00BA7B3E">
            <w:r>
              <w:t>$22.90</w:t>
            </w:r>
          </w:p>
        </w:tc>
        <w:tc>
          <w:tcPr>
            <w:tcW w:w="900" w:type="dxa"/>
          </w:tcPr>
          <w:p w:rsidR="00557DF8" w:rsidRPr="00572FA8" w:rsidRDefault="00557DF8" w:rsidP="00BA7B3E">
            <w:r>
              <w:t>$20.94</w:t>
            </w:r>
          </w:p>
        </w:tc>
        <w:tc>
          <w:tcPr>
            <w:tcW w:w="900" w:type="dxa"/>
          </w:tcPr>
          <w:p w:rsidR="00557DF8" w:rsidRPr="00572FA8" w:rsidRDefault="00557DF8" w:rsidP="00BA7B3E">
            <w:r>
              <w:t>$21.19</w:t>
            </w:r>
          </w:p>
        </w:tc>
        <w:tc>
          <w:tcPr>
            <w:tcW w:w="900" w:type="dxa"/>
          </w:tcPr>
          <w:p w:rsidR="00557DF8" w:rsidRPr="00572FA8" w:rsidRDefault="00557DF8" w:rsidP="00BA7B3E">
            <w:r>
              <w:t>$24.91</w:t>
            </w:r>
          </w:p>
        </w:tc>
        <w:tc>
          <w:tcPr>
            <w:tcW w:w="900" w:type="dxa"/>
          </w:tcPr>
          <w:p w:rsidR="00557DF8" w:rsidRPr="00572FA8" w:rsidRDefault="00557DF8" w:rsidP="00BA7B3E">
            <w:r>
              <w:t>$26.45</w:t>
            </w:r>
          </w:p>
        </w:tc>
        <w:tc>
          <w:tcPr>
            <w:tcW w:w="900" w:type="dxa"/>
          </w:tcPr>
          <w:p w:rsidR="00557DF8" w:rsidRPr="00572FA8" w:rsidRDefault="00557DF8" w:rsidP="00BA7B3E">
            <w:r>
              <w:t>$29.23</w:t>
            </w:r>
          </w:p>
        </w:tc>
        <w:tc>
          <w:tcPr>
            <w:tcW w:w="900" w:type="dxa"/>
          </w:tcPr>
          <w:p w:rsidR="00557DF8" w:rsidRDefault="00557DF8" w:rsidP="00BA7B3E">
            <w:r>
              <w:t>$29.49</w:t>
            </w:r>
          </w:p>
        </w:tc>
      </w:tr>
    </w:tbl>
    <w:p w:rsidR="00572FA8" w:rsidRDefault="00572FA8" w:rsidP="00BA7B3E">
      <w:pPr>
        <w:spacing w:after="0"/>
        <w:rPr>
          <w:u w:val="single"/>
        </w:rPr>
      </w:pPr>
    </w:p>
    <w:p w:rsidR="00BA7B3E" w:rsidRPr="00D957E5" w:rsidRDefault="00BA7B3E" w:rsidP="00BA7B3E">
      <w:pPr>
        <w:spacing w:after="0"/>
        <w:rPr>
          <w:u w:val="single"/>
        </w:rPr>
      </w:pPr>
      <w:r w:rsidRPr="00D957E5">
        <w:rPr>
          <w:u w:val="single"/>
        </w:rPr>
        <w:t>Follow the 4-Step Problem Solving Process:</w:t>
      </w:r>
    </w:p>
    <w:p w:rsidR="00BA7B3E" w:rsidRDefault="00BA7B3E" w:rsidP="00BA7B3E">
      <w:pPr>
        <w:spacing w:after="0"/>
        <w:rPr>
          <w:i/>
        </w:rPr>
      </w:pPr>
      <w:r>
        <w:t xml:space="preserve">1. </w:t>
      </w:r>
      <w:r w:rsidRPr="00C632EA">
        <w:rPr>
          <w:b/>
        </w:rPr>
        <w:t>STATE</w:t>
      </w:r>
      <w:r>
        <w:t xml:space="preserve"> the problem. (</w:t>
      </w:r>
      <w:r>
        <w:rPr>
          <w:i/>
        </w:rPr>
        <w:t>What’s the question?)</w:t>
      </w: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  <w:r>
        <w:t xml:space="preserve">2.  Make a </w:t>
      </w:r>
      <w:r w:rsidRPr="00C632EA">
        <w:rPr>
          <w:b/>
        </w:rPr>
        <w:t>PLAN</w:t>
      </w:r>
      <w:r>
        <w:t xml:space="preserve">. </w:t>
      </w:r>
      <w:r>
        <w:rPr>
          <w:i/>
        </w:rPr>
        <w:t>(How will you solve the problem? What math tools do you need?)</w:t>
      </w: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  <w:r>
        <w:t xml:space="preserve">3. </w:t>
      </w:r>
      <w:r w:rsidRPr="00C632EA">
        <w:rPr>
          <w:b/>
        </w:rPr>
        <w:t>DO</w:t>
      </w:r>
      <w:r>
        <w:t xml:space="preserve"> the work. </w:t>
      </w:r>
      <w:r>
        <w:rPr>
          <w:i/>
        </w:rPr>
        <w:t>(Carry out your plan.)</w:t>
      </w: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</w:p>
    <w:p w:rsidR="00BA7B3E" w:rsidRDefault="00BA7B3E" w:rsidP="00BA7B3E">
      <w:pPr>
        <w:spacing w:after="0"/>
        <w:rPr>
          <w:i/>
        </w:rPr>
      </w:pPr>
    </w:p>
    <w:p w:rsidR="00BA7B3E" w:rsidRPr="00C632EA" w:rsidRDefault="00BA7B3E" w:rsidP="00BA7B3E">
      <w:pPr>
        <w:spacing w:after="0"/>
        <w:rPr>
          <w:i/>
        </w:rPr>
      </w:pPr>
      <w:r>
        <w:t xml:space="preserve">4. </w:t>
      </w:r>
      <w:r w:rsidRPr="00C632EA">
        <w:rPr>
          <w:b/>
        </w:rPr>
        <w:t>CONCLUDE</w:t>
      </w:r>
      <w:r>
        <w:t xml:space="preserve">. </w:t>
      </w:r>
      <w:r>
        <w:rPr>
          <w:i/>
        </w:rPr>
        <w:t>(Give your conclusion in the real-world problem context.)</w:t>
      </w:r>
    </w:p>
    <w:p w:rsidR="00BA7B3E" w:rsidRPr="00361C82" w:rsidRDefault="00BA7B3E" w:rsidP="00BA7B3E"/>
    <w:sectPr w:rsidR="00BA7B3E" w:rsidRPr="00361C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04" w:rsidRDefault="00336904" w:rsidP="00361C82">
      <w:pPr>
        <w:spacing w:after="0" w:line="240" w:lineRule="auto"/>
      </w:pPr>
      <w:r>
        <w:separator/>
      </w:r>
    </w:p>
  </w:endnote>
  <w:endnote w:type="continuationSeparator" w:id="0">
    <w:p w:rsidR="00336904" w:rsidRDefault="00336904" w:rsidP="0036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04" w:rsidRDefault="00336904" w:rsidP="00361C82">
      <w:pPr>
        <w:spacing w:after="0" w:line="240" w:lineRule="auto"/>
      </w:pPr>
      <w:r>
        <w:separator/>
      </w:r>
    </w:p>
  </w:footnote>
  <w:footnote w:type="continuationSeparator" w:id="0">
    <w:p w:rsidR="00336904" w:rsidRDefault="00336904" w:rsidP="0036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82" w:rsidRDefault="00361C82">
    <w:pPr>
      <w:pStyle w:val="Header"/>
      <w:rPr>
        <w:sz w:val="20"/>
        <w:szCs w:val="20"/>
      </w:rPr>
    </w:pPr>
    <w:r w:rsidRPr="00361C82">
      <w:rPr>
        <w:sz w:val="20"/>
        <w:szCs w:val="20"/>
      </w:rPr>
      <w:t>The Chicago High School for the Arts</w:t>
    </w:r>
    <w:r>
      <w:rPr>
        <w:sz w:val="20"/>
        <w:szCs w:val="20"/>
      </w:rPr>
      <w:tab/>
    </w:r>
    <w:r>
      <w:rPr>
        <w:sz w:val="20"/>
        <w:szCs w:val="20"/>
      </w:rPr>
      <w:tab/>
      <w:t>Name: _________________________________________</w:t>
    </w:r>
  </w:p>
  <w:p w:rsidR="00361C82" w:rsidRPr="00361C82" w:rsidRDefault="00361C82">
    <w:pPr>
      <w:pStyle w:val="Header"/>
      <w:rPr>
        <w:sz w:val="20"/>
        <w:szCs w:val="20"/>
      </w:rPr>
    </w:pPr>
    <w:r>
      <w:rPr>
        <w:sz w:val="20"/>
        <w:szCs w:val="20"/>
      </w:rPr>
      <w:t>Financial Statistics</w:t>
    </w:r>
    <w:r w:rsidR="00613E31">
      <w:rPr>
        <w:sz w:val="20"/>
        <w:szCs w:val="20"/>
      </w:rPr>
      <w:tab/>
    </w:r>
    <w:r w:rsidR="00613E31">
      <w:rPr>
        <w:sz w:val="20"/>
        <w:szCs w:val="20"/>
      </w:rPr>
      <w:tab/>
      <w:t>Date: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82"/>
    <w:rsid w:val="001E09FD"/>
    <w:rsid w:val="00221A48"/>
    <w:rsid w:val="00336904"/>
    <w:rsid w:val="00361C82"/>
    <w:rsid w:val="00557DF8"/>
    <w:rsid w:val="00572FA8"/>
    <w:rsid w:val="005774FA"/>
    <w:rsid w:val="00613E31"/>
    <w:rsid w:val="00AE65B7"/>
    <w:rsid w:val="00BA7B3E"/>
    <w:rsid w:val="00CF0E04"/>
    <w:rsid w:val="00CF2075"/>
    <w:rsid w:val="00D25D0E"/>
    <w:rsid w:val="00D957E5"/>
    <w:rsid w:val="00D96769"/>
    <w:rsid w:val="00F7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82"/>
  </w:style>
  <w:style w:type="paragraph" w:styleId="Footer">
    <w:name w:val="footer"/>
    <w:basedOn w:val="Normal"/>
    <w:link w:val="FooterChar"/>
    <w:uiPriority w:val="99"/>
    <w:unhideWhenUsed/>
    <w:rsid w:val="003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82"/>
  </w:style>
  <w:style w:type="table" w:styleId="TableGrid">
    <w:name w:val="Table Grid"/>
    <w:basedOn w:val="TableNormal"/>
    <w:uiPriority w:val="59"/>
    <w:rsid w:val="0057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82"/>
  </w:style>
  <w:style w:type="paragraph" w:styleId="Footer">
    <w:name w:val="footer"/>
    <w:basedOn w:val="Normal"/>
    <w:link w:val="FooterChar"/>
    <w:uiPriority w:val="99"/>
    <w:unhideWhenUsed/>
    <w:rsid w:val="003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82"/>
  </w:style>
  <w:style w:type="table" w:styleId="TableGrid">
    <w:name w:val="Table Grid"/>
    <w:basedOn w:val="TableNormal"/>
    <w:uiPriority w:val="59"/>
    <w:rsid w:val="0057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11</cp:revision>
  <dcterms:created xsi:type="dcterms:W3CDTF">2013-09-11T22:33:00Z</dcterms:created>
  <dcterms:modified xsi:type="dcterms:W3CDTF">2013-09-11T23:38:00Z</dcterms:modified>
</cp:coreProperties>
</file>